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6048"/>
      </w:tblGrid>
      <w:tr w:rsidR="004F4F1A" w14:paraId="3F4955CA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66E7D144" w14:textId="77777777" w:rsidR="004F4F1A" w:rsidRDefault="00E479BA">
            <w:pPr>
              <w:spacing w:after="0" w:line="240" w:lineRule="auto"/>
            </w:pPr>
            <w:r>
              <w:rPr>
                <w:rFonts w:ascii="Wuerth Book" w:eastAsia="Wuerth Book" w:hAnsi="Wuerth Book" w:cs="Wuerth Book"/>
                <w:b/>
                <w:color w:val="000000"/>
                <w:sz w:val="28"/>
              </w:rPr>
              <w:br/>
            </w:r>
            <w:r>
              <w:rPr>
                <w:noProof/>
              </w:rPr>
              <w:drawing>
                <wp:inline distT="0" distB="0" distL="0" distR="0" wp14:anchorId="39E80A71" wp14:editId="15E55397">
                  <wp:extent cx="584200" cy="381000"/>
                  <wp:effectExtent l="0" t="0" r="0" b="0"/>
                  <wp:docPr id="1" name="Drawing 1" descr="8e115d79-b121-428d-af8a-3e2b864fb7b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e115d79-b121-428d-af8a-3e2b864fb7b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14:paraId="6653FE22" w14:textId="77777777" w:rsidR="004F4F1A" w:rsidRDefault="00E479BA">
            <w:pPr>
              <w:spacing w:after="0" w:line="240" w:lineRule="auto"/>
              <w:jc w:val="right"/>
            </w:pPr>
            <w:r>
              <w:rPr>
                <w:rFonts w:ascii="Wuerth Book" w:eastAsia="Wuerth Book" w:hAnsi="Wuerth Book" w:cs="Wuerth Book"/>
                <w:b/>
                <w:color w:val="000000"/>
                <w:sz w:val="28"/>
              </w:rPr>
              <w:br/>
              <w:t>Schnittschutzhandschuh W-110 Level B</w:t>
            </w:r>
            <w:r>
              <w:rPr>
                <w:rFonts w:ascii="Wuerth Book" w:eastAsia="Wuerth Book" w:hAnsi="Wuerth Book" w:cs="Wuerth Book"/>
                <w:b/>
                <w:color w:val="000000"/>
                <w:sz w:val="28"/>
              </w:rPr>
              <w:br/>
            </w:r>
            <w:r>
              <w:rPr>
                <w:rFonts w:ascii="Wuerth Book" w:eastAsia="Wuerth Book" w:hAnsi="Wuerth Book" w:cs="Wuerth Book"/>
                <w:b/>
                <w:i/>
                <w:color w:val="000000"/>
                <w:sz w:val="28"/>
              </w:rPr>
              <w:t>Cut protection glove W-110 Level B </w:t>
            </w:r>
          </w:p>
        </w:tc>
      </w:tr>
    </w:tbl>
    <w:p w14:paraId="7B6CEE63" w14:textId="77777777" w:rsidR="004F4F1A" w:rsidRDefault="00E479BA">
      <w:pPr>
        <w:spacing w:after="0" w:line="240" w:lineRule="auto"/>
      </w:pPr>
      <w:r>
        <w:rPr>
          <w:noProof/>
        </w:rPr>
        <w:drawing>
          <wp:inline distT="0" distB="0" distL="0" distR="0" wp14:anchorId="19C486B9" wp14:editId="237129E5">
            <wp:extent cx="5753100" cy="38100"/>
            <wp:effectExtent l="0" t="0" r="0" b="0"/>
            <wp:docPr id="2" name="Drawing 2" descr="8e115d79-b121-428d-af8a-3e2b864fb7b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e115d79-b121-428d-af8a-3e2b864fb7b6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cr/>
      </w:r>
    </w:p>
    <w:p w14:paraId="1D023B29" w14:textId="77777777" w:rsidR="004F4F1A" w:rsidRPr="00E479BA" w:rsidRDefault="00E479BA">
      <w:pPr>
        <w:spacing w:after="0" w:line="240" w:lineRule="auto"/>
        <w:jc w:val="center"/>
        <w:rPr>
          <w:lang w:val="en-US"/>
        </w:rPr>
      </w:pPr>
      <w:r w:rsidRPr="00E479BA">
        <w:rPr>
          <w:rFonts w:ascii="Wuerth Bold" w:eastAsia="Wuerth Bold" w:hAnsi="Wuerth Bold" w:cs="Wuerth Bold"/>
          <w:color w:val="000000"/>
          <w:sz w:val="24"/>
          <w:lang w:val="en-US"/>
        </w:rPr>
        <w:t>0899400739; 0899400740; 0899400741; 0899400742; 0899400743</w:t>
      </w:r>
    </w:p>
    <w:p w14:paraId="79A45CA6" w14:textId="77777777" w:rsidR="004F4F1A" w:rsidRPr="00E479BA" w:rsidRDefault="00E479BA">
      <w:pPr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 wp14:anchorId="476102FE" wp14:editId="6FBCAB14">
            <wp:extent cx="5753100" cy="38100"/>
            <wp:effectExtent l="0" t="0" r="0" b="0"/>
            <wp:docPr id="3" name="Drawing 3" descr="8e115d79-b121-428d-af8a-3e2b864fb7b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e115d79-b121-428d-af8a-3e2b864fb7b6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9BA">
        <w:rPr>
          <w:lang w:val="en-US"/>
        </w:rPr>
        <w:cr/>
      </w:r>
      <w:r w:rsidRPr="00E479BA">
        <w:rPr>
          <w:lang w:val="en-US"/>
        </w:rPr>
        <w:cr/>
      </w:r>
      <w:r w:rsidRPr="00E479BA">
        <w:rPr>
          <w:lang w:val="en-US"/>
        </w:rPr>
        <w:cr/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t>This product is identical with the PPE for which</w:t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cr/>
      </w:r>
    </w:p>
    <w:p w14:paraId="31833475" w14:textId="77777777" w:rsidR="004F4F1A" w:rsidRPr="00E479BA" w:rsidRDefault="00E479BA">
      <w:pPr>
        <w:spacing w:after="0" w:line="240" w:lineRule="auto"/>
        <w:jc w:val="center"/>
        <w:rPr>
          <w:lang w:val="en-US"/>
        </w:rPr>
      </w:pP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t>Satra Technology Europe Ltd</w:t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cr/>
        <w:t>Bracetown Business Park</w:t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cr/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t>Clonee, Dublin, D15 YN2P</w:t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cr/>
        <w:t>Ireland</w:t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cr/>
      </w:r>
      <w:r w:rsidRPr="00E479BA">
        <w:rPr>
          <w:rFonts w:ascii="Wuerth Book" w:eastAsia="Wuerth Book" w:hAnsi="Wuerth Book" w:cs="Wuerth Book"/>
          <w:b/>
          <w:i/>
          <w:color w:val="000000"/>
          <w:sz w:val="16"/>
          <w:lang w:val="en-US"/>
        </w:rPr>
        <w:t>Notified Body 2777</w:t>
      </w:r>
      <w:r w:rsidRPr="00E479BA">
        <w:rPr>
          <w:rFonts w:ascii="Wuerth Book" w:eastAsia="Wuerth Book" w:hAnsi="Wuerth Book" w:cs="Wuerth Book"/>
          <w:b/>
          <w:i/>
          <w:color w:val="000000"/>
          <w:sz w:val="16"/>
          <w:lang w:val="en-US"/>
        </w:rPr>
        <w:cr/>
      </w:r>
    </w:p>
    <w:p w14:paraId="11803291" w14:textId="77777777" w:rsidR="004F4F1A" w:rsidRPr="00E479BA" w:rsidRDefault="00E479BA">
      <w:pPr>
        <w:spacing w:after="0" w:line="240" w:lineRule="auto"/>
        <w:rPr>
          <w:lang w:val="en-US"/>
        </w:rPr>
      </w:pP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t>issued the following EU type examination certificate:</w:t>
      </w:r>
    </w:p>
    <w:p w14:paraId="7E2091C7" w14:textId="77777777" w:rsidR="004F4F1A" w:rsidRPr="00E479BA" w:rsidRDefault="00E479BA">
      <w:pPr>
        <w:spacing w:after="0" w:line="240" w:lineRule="auto"/>
        <w:jc w:val="center"/>
        <w:rPr>
          <w:lang w:val="en-US"/>
        </w:rPr>
      </w:pP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t>2777/10208-03/E05-01</w:t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cr/>
      </w:r>
    </w:p>
    <w:p w14:paraId="42858CD5" w14:textId="77777777" w:rsidR="004F4F1A" w:rsidRPr="00E479BA" w:rsidRDefault="00E479BA">
      <w:pPr>
        <w:spacing w:after="0" w:line="240" w:lineRule="auto"/>
        <w:rPr>
          <w:lang w:val="en-US"/>
        </w:rPr>
      </w:pP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t xml:space="preserve">This product is subject to the conformity assessment procedure of module: </w:t>
      </w:r>
    </w:p>
    <w:p w14:paraId="1878A5DE" w14:textId="77777777" w:rsidR="004F4F1A" w:rsidRPr="00E479BA" w:rsidRDefault="00E479BA">
      <w:pPr>
        <w:spacing w:after="0" w:line="240" w:lineRule="auto"/>
        <w:jc w:val="center"/>
        <w:rPr>
          <w:lang w:val="en-US"/>
        </w:rPr>
      </w:pP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t>B</w:t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cr/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cr/>
      </w:r>
    </w:p>
    <w:p w14:paraId="677FEAFF" w14:textId="77777777" w:rsidR="004F4F1A" w:rsidRPr="00E479BA" w:rsidRDefault="00E479BA">
      <w:pPr>
        <w:spacing w:after="0" w:line="240" w:lineRule="auto"/>
        <w:rPr>
          <w:lang w:val="en-US"/>
        </w:rPr>
      </w:pP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t>We declare under our sole responsibility that th</w:t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t>is product conforms with the following harmonised norms:</w:t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cr/>
      </w:r>
    </w:p>
    <w:p w14:paraId="31671F11" w14:textId="738B39F8" w:rsidR="004F4F1A" w:rsidRPr="00E479BA" w:rsidRDefault="00E479BA">
      <w:pPr>
        <w:spacing w:after="0" w:line="240" w:lineRule="auto"/>
        <w:jc w:val="center"/>
        <w:rPr>
          <w:lang w:val="es-ES"/>
        </w:rPr>
      </w:pPr>
      <w:r w:rsidRPr="00E479BA">
        <w:rPr>
          <w:rFonts w:ascii="Wuerth Book" w:eastAsia="Wuerth Book" w:hAnsi="Wuerth Book" w:cs="Wuerth Book"/>
          <w:color w:val="000000"/>
          <w:sz w:val="20"/>
          <w:lang w:val="es-ES"/>
        </w:rPr>
        <w:t>EN ISO 21420:2020; EN:388:2016+A1:2018</w:t>
      </w:r>
      <w:r w:rsidRPr="00E479BA">
        <w:rPr>
          <w:rFonts w:ascii="Wuerth Book" w:eastAsia="Wuerth Book" w:hAnsi="Wuerth Book" w:cs="Wuerth Book"/>
          <w:color w:val="000000"/>
          <w:sz w:val="20"/>
          <w:lang w:val="es-ES"/>
        </w:rPr>
        <w:cr/>
      </w:r>
    </w:p>
    <w:p w14:paraId="5C1F8E44" w14:textId="77777777" w:rsidR="004F4F1A" w:rsidRPr="00E479BA" w:rsidRDefault="00E479BA">
      <w:pPr>
        <w:spacing w:after="0" w:line="240" w:lineRule="auto"/>
        <w:rPr>
          <w:lang w:val="en-US"/>
        </w:rPr>
      </w:pP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t>according to the provisions of Regulation (EU) 2016/425</w:t>
      </w:r>
      <w:r w:rsidRPr="00E479BA">
        <w:rPr>
          <w:rFonts w:ascii="Wuerth Book" w:eastAsia="Wuerth Book" w:hAnsi="Wuerth Book" w:cs="Wuerth Book"/>
          <w:color w:val="000000"/>
          <w:sz w:val="20"/>
          <w:lang w:val="en-US"/>
        </w:rPr>
        <w:cr/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F4F1A" w14:paraId="5761904E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41A19E4B" w14:textId="77777777" w:rsidR="004F4F1A" w:rsidRPr="00E479BA" w:rsidRDefault="00E479BA">
            <w:pPr>
              <w:spacing w:after="0" w:line="240" w:lineRule="auto"/>
              <w:rPr>
                <w:lang w:val="en-US"/>
              </w:rPr>
            </w:pP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t>Adolf Würth GmbH &amp; Co. KG</w:t>
            </w: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br/>
              <w:t>Reinhold-Würth-Straße 12 - 17</w:t>
            </w: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br/>
              <w:t>74653 Künzelsau</w:t>
            </w: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br/>
              <w:t>GERMANY</w:t>
            </w: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br/>
            </w:r>
          </w:p>
        </w:tc>
        <w:tc>
          <w:tcPr>
            <w:tcW w:w="3024" w:type="dxa"/>
          </w:tcPr>
          <w:p w14:paraId="70428A0C" w14:textId="77777777" w:rsidR="004F4F1A" w:rsidRDefault="00E479BA">
            <w:pPr>
              <w:spacing w:after="0" w:line="240" w:lineRule="auto"/>
            </w:pPr>
            <w:r>
              <w:rPr>
                <w:color w:val="FFFFFF"/>
              </w:rPr>
              <w:t>$SIGNAT</w:t>
            </w:r>
            <w:r>
              <w:rPr>
                <w:color w:val="FFFFFF"/>
              </w:rPr>
              <w:t>URE_36</w:t>
            </w:r>
          </w:p>
        </w:tc>
        <w:tc>
          <w:tcPr>
            <w:tcW w:w="3024" w:type="dxa"/>
          </w:tcPr>
          <w:p w14:paraId="43B6D04A" w14:textId="77777777" w:rsidR="004F4F1A" w:rsidRDefault="00E479BA">
            <w:pPr>
              <w:spacing w:after="0" w:line="240" w:lineRule="auto"/>
            </w:pPr>
            <w:r>
              <w:rPr>
                <w:color w:val="FFFFFF"/>
              </w:rPr>
              <w:t>$SIGNATURE_37</w:t>
            </w:r>
          </w:p>
        </w:tc>
      </w:tr>
      <w:tr w:rsidR="004F4F1A" w:rsidRPr="00E479BA" w14:paraId="6007D17C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54E9EFFA" w14:textId="77777777" w:rsidR="004F4F1A" w:rsidRDefault="00E479BA">
            <w:pPr>
              <w:spacing w:after="0" w:line="240" w:lineRule="auto"/>
            </w:pPr>
            <w:r>
              <w:rPr>
                <w:rFonts w:ascii="Wuerth Book" w:eastAsia="Wuerth Book" w:hAnsi="Wuerth Book" w:cs="Wuerth Book"/>
                <w:color w:val="000000"/>
                <w:sz w:val="20"/>
              </w:rPr>
              <w:t>Künzelsau, 2023-07-12</w:t>
            </w:r>
          </w:p>
        </w:tc>
        <w:tc>
          <w:tcPr>
            <w:tcW w:w="3024" w:type="dxa"/>
          </w:tcPr>
          <w:p w14:paraId="2DA83C63" w14:textId="77777777" w:rsidR="004F4F1A" w:rsidRPr="00E479BA" w:rsidRDefault="00E479BA">
            <w:pPr>
              <w:spacing w:after="0" w:line="240" w:lineRule="auto"/>
              <w:rPr>
                <w:lang w:val="en-US"/>
              </w:rPr>
            </w:pP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t>Frank Wolpert</w:t>
            </w: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br/>
            </w:r>
            <w:r w:rsidRPr="00E479BA">
              <w:rPr>
                <w:rFonts w:ascii="Wuerth Book" w:eastAsia="Wuerth Book" w:hAnsi="Wuerth Book" w:cs="Wuerth Book"/>
                <w:color w:val="000000"/>
                <w:sz w:val="18"/>
                <w:lang w:val="en-US"/>
              </w:rPr>
              <w:t>Prokurist - Leiter Produktmanagement</w:t>
            </w: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br/>
            </w:r>
            <w:r w:rsidRPr="00E479BA">
              <w:rPr>
                <w:rFonts w:ascii="Wuerth Book" w:eastAsia="Wuerth Book" w:hAnsi="Wuerth Book" w:cs="Wuerth Book"/>
                <w:i/>
                <w:color w:val="000000"/>
                <w:sz w:val="18"/>
                <w:lang w:val="en-US"/>
              </w:rPr>
              <w:t>Head of product management,</w:t>
            </w: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br/>
            </w:r>
            <w:r w:rsidRPr="00E479BA">
              <w:rPr>
                <w:rFonts w:ascii="Wuerth Book" w:eastAsia="Wuerth Book" w:hAnsi="Wuerth Book" w:cs="Wuerth Book"/>
                <w:i/>
                <w:color w:val="000000"/>
                <w:sz w:val="18"/>
                <w:lang w:val="en-US"/>
              </w:rPr>
              <w:t>Authorized Signatory</w:t>
            </w:r>
          </w:p>
        </w:tc>
        <w:tc>
          <w:tcPr>
            <w:tcW w:w="3024" w:type="dxa"/>
          </w:tcPr>
          <w:p w14:paraId="2A217164" w14:textId="77777777" w:rsidR="004F4F1A" w:rsidRPr="00E479BA" w:rsidRDefault="00E479BA">
            <w:pPr>
              <w:spacing w:after="0" w:line="240" w:lineRule="auto"/>
              <w:rPr>
                <w:lang w:val="en-US"/>
              </w:rPr>
            </w:pP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t>Dr.-Ing. Siegfried Beichter</w:t>
            </w: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br/>
            </w:r>
            <w:r w:rsidRPr="00E479BA">
              <w:rPr>
                <w:rFonts w:ascii="Wuerth Book" w:eastAsia="Wuerth Book" w:hAnsi="Wuerth Book" w:cs="Wuerth Book"/>
                <w:color w:val="000000"/>
                <w:sz w:val="18"/>
                <w:lang w:val="en-US"/>
              </w:rPr>
              <w:t>Prokurist - Leiter Qualität</w:t>
            </w: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br/>
            </w:r>
            <w:r w:rsidRPr="00E479BA">
              <w:rPr>
                <w:rFonts w:ascii="Wuerth Book" w:eastAsia="Wuerth Book" w:hAnsi="Wuerth Book" w:cs="Wuerth Book"/>
                <w:i/>
                <w:color w:val="000000"/>
                <w:sz w:val="18"/>
                <w:lang w:val="en-US"/>
              </w:rPr>
              <w:t>Head of Quality,</w:t>
            </w:r>
            <w:r w:rsidRPr="00E479BA">
              <w:rPr>
                <w:rFonts w:ascii="Wuerth Book" w:eastAsia="Wuerth Book" w:hAnsi="Wuerth Book" w:cs="Wuerth Book"/>
                <w:color w:val="000000"/>
                <w:sz w:val="20"/>
                <w:lang w:val="en-US"/>
              </w:rPr>
              <w:br/>
            </w:r>
            <w:r w:rsidRPr="00E479BA">
              <w:rPr>
                <w:rFonts w:ascii="Wuerth Book" w:eastAsia="Wuerth Book" w:hAnsi="Wuerth Book" w:cs="Wuerth Book"/>
                <w:i/>
                <w:color w:val="000000"/>
                <w:sz w:val="18"/>
                <w:lang w:val="en-US"/>
              </w:rPr>
              <w:t>Authorized Signatory</w:t>
            </w:r>
          </w:p>
        </w:tc>
      </w:tr>
    </w:tbl>
    <w:p w14:paraId="26FC58D1" w14:textId="77777777" w:rsidR="00000000" w:rsidRPr="00E479BA" w:rsidRDefault="00E479BA">
      <w:pPr>
        <w:rPr>
          <w:lang w:val="en-US"/>
        </w:rPr>
      </w:pPr>
    </w:p>
    <w:sectPr w:rsidR="00000000" w:rsidRPr="00E479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CE5B" w14:textId="77777777" w:rsidR="00000000" w:rsidRDefault="00E479BA">
      <w:pPr>
        <w:spacing w:after="0" w:line="240" w:lineRule="auto"/>
      </w:pPr>
      <w:r>
        <w:separator/>
      </w:r>
    </w:p>
  </w:endnote>
  <w:endnote w:type="continuationSeparator" w:id="0">
    <w:p w14:paraId="7BA6AB89" w14:textId="77777777" w:rsidR="00000000" w:rsidRDefault="00E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53E9" w14:textId="77777777" w:rsidR="004F4F1A" w:rsidRPr="00E479BA" w:rsidRDefault="00E479BA">
    <w:pPr>
      <w:rPr>
        <w:lang w:val="fr-FR"/>
      </w:rPr>
    </w:pPr>
    <w:r w:rsidRPr="00E479BA">
      <w:rPr>
        <w:rFonts w:ascii="Wuerth Book" w:eastAsia="Wuerth Book" w:hAnsi="Wuerth Book" w:cs="Wuerth Book"/>
        <w:color w:val="000000"/>
        <w:sz w:val="16"/>
        <w:lang w:val="fr-FR"/>
      </w:rPr>
      <w:t>Template-1401-CE-PSA-Typ2-VO-V01.00, 26.11.2017</w:t>
    </w:r>
    <w:r w:rsidRPr="00E479BA">
      <w:rPr>
        <w:rFonts w:ascii="Wuerth Book" w:eastAsia="Wuerth Book" w:hAnsi="Wuerth Book" w:cs="Wuerth Book"/>
        <w:color w:val="000000"/>
        <w:sz w:val="16"/>
        <w:lang w:val="fr-FR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122E" w14:textId="77777777" w:rsidR="00000000" w:rsidRDefault="00E479BA">
      <w:pPr>
        <w:spacing w:after="0" w:line="240" w:lineRule="auto"/>
      </w:pPr>
      <w:r>
        <w:separator/>
      </w:r>
    </w:p>
  </w:footnote>
  <w:footnote w:type="continuationSeparator" w:id="0">
    <w:p w14:paraId="37B61AE5" w14:textId="77777777" w:rsidR="00000000" w:rsidRDefault="00E4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48"/>
      <w:gridCol w:w="3024"/>
    </w:tblGrid>
    <w:tr w:rsidR="004F4F1A" w14:paraId="5B0D83D1" w14:textId="77777777">
      <w:tblPrEx>
        <w:tblCellMar>
          <w:top w:w="0" w:type="dxa"/>
          <w:bottom w:w="0" w:type="dxa"/>
        </w:tblCellMar>
      </w:tblPrEx>
      <w:tc>
        <w:tcPr>
          <w:tcW w:w="6048" w:type="dxa"/>
        </w:tcPr>
        <w:p w14:paraId="289963CA" w14:textId="77777777" w:rsidR="004F4F1A" w:rsidRPr="00E479BA" w:rsidRDefault="00E479BA">
          <w:pPr>
            <w:spacing w:after="0" w:line="240" w:lineRule="auto"/>
            <w:rPr>
              <w:lang w:val="en-US"/>
            </w:rPr>
          </w:pPr>
          <w:r w:rsidRPr="00E479BA">
            <w:rPr>
              <w:rFonts w:ascii="Wuerth Bold" w:eastAsia="Wuerth Bold" w:hAnsi="Wuerth Bold" w:cs="Wuerth Bold"/>
              <w:color w:val="000000"/>
              <w:sz w:val="28"/>
              <w:lang w:val="en-US"/>
            </w:rPr>
            <w:br/>
            <w:t>EU Declaration of conformity</w:t>
          </w:r>
          <w:r w:rsidRPr="00E479BA">
            <w:rPr>
              <w:rFonts w:ascii="Wuerth Bold" w:eastAsia="Wuerth Bold" w:hAnsi="Wuerth Bold" w:cs="Wuerth Bold"/>
              <w:i/>
              <w:color w:val="000000"/>
              <w:sz w:val="28"/>
              <w:lang w:val="en-US"/>
            </w:rPr>
            <w:br/>
            <w:t>EU-DECLARATION OF CONFORMITY</w:t>
          </w:r>
        </w:p>
      </w:tc>
      <w:tc>
        <w:tcPr>
          <w:tcW w:w="3024" w:type="dxa"/>
        </w:tcPr>
        <w:p w14:paraId="1F9610C1" w14:textId="77777777" w:rsidR="004F4F1A" w:rsidRDefault="00E479BA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23BB88A" wp14:editId="182347B3">
                <wp:extent cx="1803400" cy="381000"/>
                <wp:effectExtent l="0" t="0" r="0" b="0"/>
                <wp:docPr id="4" name="Drawing 0" descr="8e115d79-b121-428d-af8a-3e2b864fb7b6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8e115d79-b121-428d-af8a-3e2b864fb7b6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F1A"/>
    <w:rsid w:val="004F4F1A"/>
    <w:rsid w:val="00E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EB7CD"/>
  <w15:docId w15:val="{9E93818E-503C-4CA6-810B-B23E3AD8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de-D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9BA"/>
  </w:style>
  <w:style w:type="paragraph" w:styleId="Fuzeile">
    <w:name w:val="footer"/>
    <w:basedOn w:val="Standard"/>
    <w:link w:val="FuzeileZchn"/>
    <w:uiPriority w:val="99"/>
    <w:unhideWhenUsed/>
    <w:rsid w:val="00E4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Company>Würth IT GmbH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Horn, Bernhard</cp:lastModifiedBy>
  <cp:revision>2</cp:revision>
  <dcterms:created xsi:type="dcterms:W3CDTF">2023-07-12T13:55:00Z</dcterms:created>
  <dcterms:modified xsi:type="dcterms:W3CDTF">2023-07-24T08:52:00Z</dcterms:modified>
</cp:coreProperties>
</file>